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06E" w:rsidRDefault="002F706E" w:rsidP="002F706E">
      <w:pPr>
        <w:pStyle w:val="Tytu"/>
        <w:ind w:right="-375"/>
        <w:rPr>
          <w:color w:val="00B050"/>
          <w:sz w:val="36"/>
        </w:rPr>
      </w:pPr>
      <w:bookmarkStart w:id="0" w:name="_GoBack"/>
      <w:bookmarkEnd w:id="0"/>
    </w:p>
    <w:p w:rsidR="002F706E" w:rsidRPr="00780C3D" w:rsidRDefault="00231C8E" w:rsidP="00094749">
      <w:pPr>
        <w:pStyle w:val="Tytu"/>
        <w:ind w:right="-375"/>
      </w:pPr>
      <w:r>
        <w:t>FORMULARZ ZGŁOSZENIOWY</w:t>
      </w:r>
    </w:p>
    <w:p w:rsidR="002F706E" w:rsidRPr="00780C3D" w:rsidRDefault="002F706E" w:rsidP="002F706E">
      <w:pPr>
        <w:pStyle w:val="Tytu"/>
        <w:ind w:right="-375"/>
      </w:pPr>
    </w:p>
    <w:p w:rsidR="00780C3D" w:rsidRDefault="002F706E" w:rsidP="002F706E">
      <w:pPr>
        <w:pStyle w:val="Tytu"/>
        <w:ind w:right="-375"/>
      </w:pPr>
      <w:r w:rsidRPr="00780C3D">
        <w:t xml:space="preserve">dla Beneficjentów zainteresowanych udziałem </w:t>
      </w:r>
    </w:p>
    <w:p w:rsidR="00780C3D" w:rsidRPr="00780C3D" w:rsidRDefault="002F706E" w:rsidP="002F706E">
      <w:pPr>
        <w:pStyle w:val="Tytu"/>
        <w:ind w:right="-375"/>
      </w:pPr>
      <w:r w:rsidRPr="00780C3D">
        <w:t xml:space="preserve">w </w:t>
      </w:r>
    </w:p>
    <w:p w:rsidR="00780C3D" w:rsidRDefault="00780C3D" w:rsidP="00780C3D">
      <w:pPr>
        <w:ind w:right="-375"/>
        <w:jc w:val="center"/>
        <w:rPr>
          <w:b/>
        </w:rPr>
      </w:pPr>
      <w:r>
        <w:rPr>
          <w:b/>
        </w:rPr>
        <w:t>s</w:t>
      </w:r>
      <w:r w:rsidRPr="00343143">
        <w:rPr>
          <w:b/>
        </w:rPr>
        <w:t>zkoleni</w:t>
      </w:r>
      <w:r>
        <w:rPr>
          <w:b/>
        </w:rPr>
        <w:t>u</w:t>
      </w:r>
      <w:r w:rsidRPr="00343143">
        <w:rPr>
          <w:b/>
        </w:rPr>
        <w:t xml:space="preserve"> informacyjn</w:t>
      </w:r>
      <w:r>
        <w:rPr>
          <w:b/>
        </w:rPr>
        <w:t>ym</w:t>
      </w:r>
      <w:r w:rsidRPr="00343143">
        <w:rPr>
          <w:b/>
        </w:rPr>
        <w:t xml:space="preserve"> dla </w:t>
      </w:r>
      <w:r w:rsidR="009E4EC4">
        <w:rPr>
          <w:b/>
        </w:rPr>
        <w:t>wnioskodawców</w:t>
      </w:r>
    </w:p>
    <w:p w:rsidR="00780C3D" w:rsidRDefault="00780C3D" w:rsidP="00780C3D">
      <w:pPr>
        <w:ind w:right="-375"/>
        <w:jc w:val="center"/>
        <w:rPr>
          <w:b/>
        </w:rPr>
      </w:pPr>
      <w:r w:rsidRPr="00343143">
        <w:rPr>
          <w:b/>
        </w:rPr>
        <w:t>działania 2.1 „Wsparcie inwestycji w infrastrukturę B+R przedsiębiorstw”</w:t>
      </w:r>
      <w:r>
        <w:rPr>
          <w:b/>
        </w:rPr>
        <w:t xml:space="preserve"> </w:t>
      </w:r>
    </w:p>
    <w:p w:rsidR="00780C3D" w:rsidRDefault="00780C3D" w:rsidP="00780C3D">
      <w:pPr>
        <w:ind w:right="-375"/>
        <w:jc w:val="center"/>
        <w:rPr>
          <w:b/>
        </w:rPr>
      </w:pPr>
      <w:r w:rsidRPr="00343143">
        <w:rPr>
          <w:b/>
        </w:rPr>
        <w:t xml:space="preserve">Program Operacyjny Inteligentny Rozwój </w:t>
      </w:r>
    </w:p>
    <w:p w:rsidR="002F706E" w:rsidRDefault="00780C3D" w:rsidP="00780C3D">
      <w:pPr>
        <w:ind w:right="-375"/>
        <w:jc w:val="center"/>
      </w:pPr>
      <w:r w:rsidRPr="00343143">
        <w:rPr>
          <w:b/>
        </w:rPr>
        <w:t>w zakresie przygotowywania wniosków do dofinansowanie</w:t>
      </w:r>
    </w:p>
    <w:p w:rsidR="00780C3D" w:rsidRPr="00780C3D" w:rsidRDefault="00780C3D" w:rsidP="002F706E">
      <w:pPr>
        <w:ind w:right="-375"/>
        <w:jc w:val="both"/>
      </w:pPr>
    </w:p>
    <w:p w:rsidR="002F706E" w:rsidRPr="00780C3D" w:rsidRDefault="002F706E" w:rsidP="009B79F9">
      <w:pPr>
        <w:spacing w:line="276" w:lineRule="auto"/>
        <w:ind w:left="-426" w:right="-375"/>
        <w:jc w:val="both"/>
      </w:pPr>
      <w:r w:rsidRPr="00780C3D">
        <w:rPr>
          <w:b/>
        </w:rPr>
        <w:t>Termin:</w:t>
      </w:r>
      <w:r w:rsidRPr="00780C3D">
        <w:t xml:space="preserve"> </w:t>
      </w:r>
      <w:r w:rsidR="00780C3D">
        <w:rPr>
          <w:b/>
        </w:rPr>
        <w:t>3</w:t>
      </w:r>
      <w:r w:rsidR="002C3764" w:rsidRPr="00780C3D">
        <w:rPr>
          <w:b/>
        </w:rPr>
        <w:t xml:space="preserve"> października </w:t>
      </w:r>
      <w:r w:rsidRPr="00780C3D">
        <w:rPr>
          <w:b/>
        </w:rPr>
        <w:t>201</w:t>
      </w:r>
      <w:r w:rsidR="00780C3D">
        <w:rPr>
          <w:b/>
        </w:rPr>
        <w:t>6</w:t>
      </w:r>
      <w:r w:rsidRPr="00780C3D">
        <w:rPr>
          <w:b/>
        </w:rPr>
        <w:t xml:space="preserve"> r.</w:t>
      </w:r>
      <w:r w:rsidRPr="00780C3D">
        <w:t xml:space="preserve">, godzina: </w:t>
      </w:r>
      <w:r w:rsidR="00B465A7">
        <w:t>9</w:t>
      </w:r>
      <w:r w:rsidR="00780C3D">
        <w:t>:</w:t>
      </w:r>
      <w:r w:rsidR="00B465A7">
        <w:t>0</w:t>
      </w:r>
      <w:r w:rsidR="00780C3D">
        <w:t>0 – 1</w:t>
      </w:r>
      <w:r w:rsidR="00254084">
        <w:t>4</w:t>
      </w:r>
      <w:r w:rsidR="00780C3D">
        <w:t>:</w:t>
      </w:r>
      <w:r w:rsidR="00692911">
        <w:t>45</w:t>
      </w:r>
      <w:r w:rsidRPr="00780C3D">
        <w:t xml:space="preserve"> (</w:t>
      </w:r>
      <w:r w:rsidR="00780C3D">
        <w:t xml:space="preserve">szkolenie </w:t>
      </w:r>
      <w:r w:rsidRPr="00780C3D">
        <w:t xml:space="preserve">od godz. </w:t>
      </w:r>
      <w:r w:rsidR="00780C3D">
        <w:t>9:</w:t>
      </w:r>
      <w:r w:rsidR="00B465A7">
        <w:t>3</w:t>
      </w:r>
      <w:r w:rsidR="00780C3D">
        <w:t>0</w:t>
      </w:r>
      <w:r w:rsidRPr="00780C3D">
        <w:t>)</w:t>
      </w:r>
    </w:p>
    <w:p w:rsidR="002F706E" w:rsidRPr="00780C3D" w:rsidRDefault="002F706E" w:rsidP="009B79F9">
      <w:pPr>
        <w:spacing w:line="276" w:lineRule="auto"/>
        <w:ind w:left="-426" w:right="-375"/>
        <w:jc w:val="both"/>
      </w:pPr>
      <w:r w:rsidRPr="00780C3D">
        <w:rPr>
          <w:b/>
        </w:rPr>
        <w:t>Lokalizacja:</w:t>
      </w:r>
      <w:r w:rsidRPr="00780C3D">
        <w:t xml:space="preserve"> </w:t>
      </w:r>
      <w:r w:rsidR="00780C3D" w:rsidRPr="006610DB">
        <w:t>Pl. Trzech Krzyży 3/5</w:t>
      </w:r>
      <w:r w:rsidR="00780C3D">
        <w:t xml:space="preserve">, </w:t>
      </w:r>
      <w:r w:rsidR="00780C3D">
        <w:rPr>
          <w:rFonts w:eastAsia="Calibri"/>
          <w:bCs/>
          <w:color w:val="000000"/>
        </w:rPr>
        <w:t>Warszawa</w:t>
      </w:r>
    </w:p>
    <w:p w:rsidR="002F706E" w:rsidRPr="00780C3D" w:rsidRDefault="002F706E" w:rsidP="009B79F9">
      <w:pPr>
        <w:spacing w:line="276" w:lineRule="auto"/>
        <w:ind w:left="-426" w:right="-375"/>
        <w:jc w:val="both"/>
      </w:pPr>
      <w:r w:rsidRPr="00780C3D">
        <w:rPr>
          <w:b/>
        </w:rPr>
        <w:t>Miejsce spotkania:</w:t>
      </w:r>
      <w:r w:rsidRPr="00780C3D">
        <w:t xml:space="preserve"> </w:t>
      </w:r>
      <w:r w:rsidR="00780C3D" w:rsidRPr="006610DB">
        <w:t>Ministerstw</w:t>
      </w:r>
      <w:r w:rsidR="00780C3D">
        <w:t>o</w:t>
      </w:r>
      <w:r w:rsidR="00780C3D" w:rsidRPr="006610DB">
        <w:t xml:space="preserve"> Rozwoju</w:t>
      </w:r>
      <w:r w:rsidR="00780C3D">
        <w:t>,</w:t>
      </w:r>
      <w:r w:rsidR="00780C3D" w:rsidRPr="006610DB">
        <w:t xml:space="preserve"> sala A, B i C</w:t>
      </w:r>
    </w:p>
    <w:p w:rsidR="002F706E" w:rsidRPr="00780C3D" w:rsidRDefault="002F706E" w:rsidP="009B79F9">
      <w:pPr>
        <w:spacing w:line="276" w:lineRule="auto"/>
        <w:ind w:left="-426" w:right="-375"/>
        <w:jc w:val="both"/>
      </w:pPr>
      <w:r w:rsidRPr="00780C3D">
        <w:rPr>
          <w:b/>
        </w:rPr>
        <w:t xml:space="preserve">Organizator: </w:t>
      </w:r>
      <w:r w:rsidR="00780C3D" w:rsidRPr="00503BBF">
        <w:t xml:space="preserve">Departament </w:t>
      </w:r>
      <w:r w:rsidR="00780C3D">
        <w:t>Innowacji, Ministerstwo Rozwoju</w:t>
      </w:r>
      <w:r w:rsidR="00780C3D" w:rsidRPr="00503BBF">
        <w:t xml:space="preserve"> </w:t>
      </w:r>
      <w:r w:rsidR="00780C3D">
        <w:t>(DIN, MR)</w:t>
      </w:r>
    </w:p>
    <w:p w:rsidR="002F706E" w:rsidRPr="00523850" w:rsidRDefault="002F706E" w:rsidP="002F706E">
      <w:pPr>
        <w:pStyle w:val="Tytu"/>
        <w:jc w:val="left"/>
        <w:rPr>
          <w:sz w:val="22"/>
        </w:rPr>
      </w:pPr>
    </w:p>
    <w:tbl>
      <w:tblPr>
        <w:tblW w:w="93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567"/>
        <w:gridCol w:w="2411"/>
        <w:gridCol w:w="2268"/>
        <w:gridCol w:w="2268"/>
        <w:gridCol w:w="1838"/>
      </w:tblGrid>
      <w:tr w:rsidR="0086253D" w:rsidRPr="00523850" w:rsidTr="00DC1841">
        <w:trPr>
          <w:cantSplit/>
          <w:trHeight w:hRule="exact" w:val="765"/>
          <w:jc w:val="center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86253D" w:rsidRPr="0086253D" w:rsidRDefault="0086253D" w:rsidP="006F5E51">
            <w:pPr>
              <w:autoSpaceDE w:val="0"/>
              <w:snapToGrid w:val="0"/>
              <w:jc w:val="center"/>
              <w:rPr>
                <w:b/>
                <w:bCs/>
              </w:rPr>
            </w:pPr>
            <w:r w:rsidRPr="0086253D">
              <w:rPr>
                <w:b/>
                <w:bCs/>
              </w:rPr>
              <w:t>Lp.</w:t>
            </w:r>
          </w:p>
        </w:tc>
        <w:tc>
          <w:tcPr>
            <w:tcW w:w="2411" w:type="dxa"/>
            <w:shd w:val="clear" w:color="auto" w:fill="D9D9D9" w:themeFill="background1" w:themeFillShade="D9"/>
            <w:vAlign w:val="center"/>
          </w:tcPr>
          <w:p w:rsidR="0086253D" w:rsidRPr="0086253D" w:rsidRDefault="0086253D" w:rsidP="0086253D">
            <w:pPr>
              <w:autoSpaceDE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Nazwa </w:t>
            </w:r>
            <w:r w:rsidRPr="0086253D">
              <w:rPr>
                <w:b/>
                <w:bCs/>
              </w:rPr>
              <w:t>Firm</w:t>
            </w:r>
            <w:r>
              <w:rPr>
                <w:b/>
                <w:bCs/>
              </w:rPr>
              <w:t>y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86253D" w:rsidRPr="0086253D" w:rsidRDefault="0086253D" w:rsidP="006F5E51">
            <w:pPr>
              <w:autoSpaceDE w:val="0"/>
              <w:snapToGrid w:val="0"/>
              <w:jc w:val="center"/>
              <w:rPr>
                <w:b/>
                <w:bCs/>
              </w:rPr>
            </w:pPr>
            <w:r w:rsidRPr="0086253D">
              <w:rPr>
                <w:b/>
                <w:bCs/>
              </w:rPr>
              <w:t>Imię i Nazwisko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86253D" w:rsidRPr="0086253D" w:rsidRDefault="0086253D" w:rsidP="006F5E51">
            <w:pPr>
              <w:autoSpaceDE w:val="0"/>
              <w:snapToGrid w:val="0"/>
              <w:jc w:val="center"/>
              <w:rPr>
                <w:b/>
                <w:bCs/>
              </w:rPr>
            </w:pPr>
            <w:r w:rsidRPr="0086253D">
              <w:rPr>
                <w:b/>
                <w:bCs/>
              </w:rPr>
              <w:t>Telefon, email</w:t>
            </w:r>
          </w:p>
        </w:tc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86253D" w:rsidRPr="0086253D" w:rsidRDefault="0086253D" w:rsidP="006F5E51">
            <w:pPr>
              <w:autoSpaceDE w:val="0"/>
              <w:snapToGrid w:val="0"/>
              <w:jc w:val="center"/>
              <w:rPr>
                <w:b/>
                <w:bCs/>
              </w:rPr>
            </w:pPr>
            <w:r w:rsidRPr="0086253D">
              <w:rPr>
                <w:b/>
                <w:bCs/>
              </w:rPr>
              <w:t>Adres</w:t>
            </w:r>
            <w:r>
              <w:rPr>
                <w:b/>
                <w:bCs/>
              </w:rPr>
              <w:t xml:space="preserve"> e-mail</w:t>
            </w:r>
          </w:p>
        </w:tc>
      </w:tr>
      <w:tr w:rsidR="0086253D" w:rsidRPr="00523850" w:rsidTr="00DC1841">
        <w:trPr>
          <w:cantSplit/>
          <w:trHeight w:hRule="exact" w:val="807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86253D" w:rsidRPr="00523850" w:rsidRDefault="0086253D" w:rsidP="006F5E51">
            <w:pPr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 w:rsidRPr="00523850">
              <w:rPr>
                <w:b/>
                <w:bCs/>
                <w:color w:val="000000"/>
              </w:rPr>
              <w:t>1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86253D" w:rsidRPr="00523850" w:rsidRDefault="0086253D" w:rsidP="006F5E51">
            <w:pPr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</w:p>
          <w:p w:rsidR="0086253D" w:rsidRDefault="0086253D" w:rsidP="006F5E51">
            <w:pPr>
              <w:autoSpaceDE w:val="0"/>
              <w:jc w:val="center"/>
              <w:rPr>
                <w:b/>
                <w:bCs/>
                <w:color w:val="000000"/>
              </w:rPr>
            </w:pPr>
          </w:p>
          <w:p w:rsidR="0086253D" w:rsidRDefault="0086253D" w:rsidP="006F5E51">
            <w:pPr>
              <w:autoSpaceDE w:val="0"/>
              <w:jc w:val="center"/>
              <w:rPr>
                <w:b/>
                <w:bCs/>
                <w:color w:val="000000"/>
              </w:rPr>
            </w:pPr>
          </w:p>
          <w:p w:rsidR="0086253D" w:rsidRPr="00523850" w:rsidRDefault="0086253D" w:rsidP="006F5E51">
            <w:pPr>
              <w:autoSpaceDE w:val="0"/>
              <w:jc w:val="center"/>
              <w:rPr>
                <w:b/>
                <w:bCs/>
                <w:color w:val="000000"/>
              </w:rPr>
            </w:pPr>
          </w:p>
          <w:p w:rsidR="0086253D" w:rsidRPr="00523850" w:rsidRDefault="0086253D" w:rsidP="006F5E51">
            <w:pPr>
              <w:autoSpaceDE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6253D" w:rsidRPr="00523850" w:rsidRDefault="0086253D" w:rsidP="006F5E51">
            <w:pPr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6253D" w:rsidRPr="00523850" w:rsidRDefault="0086253D" w:rsidP="006F5E51">
            <w:pPr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:rsidR="0086253D" w:rsidRPr="00523850" w:rsidRDefault="0086253D" w:rsidP="006F5E51">
            <w:pPr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</w:tbl>
    <w:p w:rsidR="002F706E" w:rsidRPr="00523850" w:rsidRDefault="002F706E" w:rsidP="002F706E">
      <w:pPr>
        <w:pStyle w:val="Tytu"/>
        <w:tabs>
          <w:tab w:val="left" w:pos="3402"/>
        </w:tabs>
        <w:jc w:val="left"/>
      </w:pPr>
    </w:p>
    <w:p w:rsidR="002F706E" w:rsidRDefault="002F706E" w:rsidP="002F706E">
      <w:pPr>
        <w:ind w:left="-426" w:right="-375"/>
        <w:rPr>
          <w:sz w:val="22"/>
          <w:szCs w:val="22"/>
        </w:rPr>
      </w:pPr>
    </w:p>
    <w:p w:rsidR="002F706E" w:rsidRPr="00523850" w:rsidRDefault="002F706E" w:rsidP="002F706E">
      <w:pPr>
        <w:ind w:left="-426" w:right="-375"/>
        <w:rPr>
          <w:sz w:val="22"/>
          <w:szCs w:val="22"/>
        </w:rPr>
      </w:pPr>
      <w:r w:rsidRPr="00523850">
        <w:rPr>
          <w:sz w:val="22"/>
          <w:szCs w:val="22"/>
        </w:rPr>
        <w:t>Podpis i pieczęć zgłaszającego:</w:t>
      </w:r>
    </w:p>
    <w:p w:rsidR="002F706E" w:rsidRPr="00523850" w:rsidRDefault="002F706E" w:rsidP="002F706E">
      <w:pPr>
        <w:ind w:left="-426" w:right="-375"/>
        <w:rPr>
          <w:sz w:val="22"/>
          <w:szCs w:val="22"/>
        </w:rPr>
      </w:pPr>
    </w:p>
    <w:p w:rsidR="002F706E" w:rsidRDefault="002F706E" w:rsidP="002F706E">
      <w:pPr>
        <w:ind w:left="-426" w:right="-375"/>
        <w:rPr>
          <w:sz w:val="22"/>
          <w:szCs w:val="22"/>
        </w:rPr>
      </w:pPr>
    </w:p>
    <w:p w:rsidR="002F706E" w:rsidRDefault="002F706E" w:rsidP="002F706E">
      <w:pPr>
        <w:ind w:left="-426" w:right="-375"/>
        <w:rPr>
          <w:sz w:val="22"/>
          <w:szCs w:val="22"/>
        </w:rPr>
      </w:pPr>
    </w:p>
    <w:p w:rsidR="002F706E" w:rsidRPr="00523850" w:rsidRDefault="002F706E" w:rsidP="002F706E">
      <w:pPr>
        <w:ind w:left="-426" w:right="-375"/>
        <w:rPr>
          <w:sz w:val="22"/>
          <w:szCs w:val="22"/>
        </w:rPr>
      </w:pPr>
    </w:p>
    <w:p w:rsidR="002F706E" w:rsidRPr="00523850" w:rsidRDefault="002F706E" w:rsidP="002F706E">
      <w:pPr>
        <w:ind w:left="-426" w:right="-375"/>
      </w:pPr>
      <w:r w:rsidRPr="00523850">
        <w:t>……………………………………………</w:t>
      </w:r>
    </w:p>
    <w:p w:rsidR="002F706E" w:rsidRPr="00523850" w:rsidRDefault="002F706E" w:rsidP="002F706E">
      <w:pPr>
        <w:ind w:left="-426" w:right="-375"/>
      </w:pPr>
    </w:p>
    <w:p w:rsidR="002F706E" w:rsidRDefault="002F706E" w:rsidP="002F706E">
      <w:pPr>
        <w:ind w:left="-426" w:right="-375"/>
      </w:pPr>
    </w:p>
    <w:p w:rsidR="002F706E" w:rsidRPr="00523850" w:rsidRDefault="002F706E" w:rsidP="002F706E">
      <w:pPr>
        <w:ind w:left="-426" w:right="-375"/>
      </w:pPr>
    </w:p>
    <w:p w:rsidR="002F706E" w:rsidRDefault="002F706E" w:rsidP="002F706E">
      <w:pPr>
        <w:ind w:left="-426" w:right="-375"/>
        <w:rPr>
          <w:b/>
        </w:rPr>
      </w:pPr>
      <w:r w:rsidRPr="000F0013">
        <w:rPr>
          <w:b/>
        </w:rPr>
        <w:t>Zgłoszenia prosimy przesyłać w terminie do dnia</w:t>
      </w:r>
      <w:r>
        <w:rPr>
          <w:b/>
        </w:rPr>
        <w:t xml:space="preserve"> </w:t>
      </w:r>
      <w:r w:rsidR="00780C3D">
        <w:rPr>
          <w:b/>
        </w:rPr>
        <w:t>28</w:t>
      </w:r>
      <w:r w:rsidR="002C3764">
        <w:rPr>
          <w:b/>
        </w:rPr>
        <w:t xml:space="preserve"> września</w:t>
      </w:r>
      <w:r w:rsidRPr="000F0013">
        <w:rPr>
          <w:b/>
        </w:rPr>
        <w:t xml:space="preserve"> </w:t>
      </w:r>
      <w:r>
        <w:rPr>
          <w:b/>
        </w:rPr>
        <w:t>201</w:t>
      </w:r>
      <w:r w:rsidR="00780C3D">
        <w:rPr>
          <w:b/>
        </w:rPr>
        <w:t>6</w:t>
      </w:r>
      <w:r>
        <w:rPr>
          <w:b/>
        </w:rPr>
        <w:t xml:space="preserve"> </w:t>
      </w:r>
      <w:r w:rsidRPr="000F0013">
        <w:rPr>
          <w:b/>
        </w:rPr>
        <w:t xml:space="preserve">r. </w:t>
      </w:r>
      <w:r>
        <w:rPr>
          <w:b/>
        </w:rPr>
        <w:t>na adres email:</w:t>
      </w:r>
      <w:r w:rsidRPr="000F0013">
        <w:rPr>
          <w:b/>
        </w:rPr>
        <w:t xml:space="preserve"> </w:t>
      </w:r>
    </w:p>
    <w:p w:rsidR="002F706E" w:rsidRPr="00780C3D" w:rsidRDefault="007D3AAA" w:rsidP="002F706E">
      <w:pPr>
        <w:ind w:left="-426" w:right="-375"/>
        <w:rPr>
          <w:b/>
        </w:rPr>
      </w:pPr>
      <w:hyperlink r:id="rId6" w:history="1">
        <w:r w:rsidR="00780C3D" w:rsidRPr="00780C3D">
          <w:rPr>
            <w:rStyle w:val="Hipercze"/>
            <w:rFonts w:eastAsiaTheme="minorHAnsi"/>
            <w:b/>
            <w:iCs/>
            <w:color w:val="auto"/>
            <w:lang w:eastAsia="en-US"/>
          </w:rPr>
          <w:t>agnieszka.smokowska@mr.gov.pl</w:t>
        </w:r>
      </w:hyperlink>
      <w:r w:rsidR="00780C3D" w:rsidRPr="00780C3D">
        <w:rPr>
          <w:b/>
        </w:rPr>
        <w:t>.</w:t>
      </w:r>
    </w:p>
    <w:p w:rsidR="002F706E" w:rsidRDefault="002F706E" w:rsidP="002F706E">
      <w:pPr>
        <w:ind w:left="-426" w:right="-375"/>
        <w:jc w:val="both"/>
      </w:pPr>
    </w:p>
    <w:p w:rsidR="002F706E" w:rsidRPr="000F0013" w:rsidRDefault="002F706E" w:rsidP="002F706E">
      <w:pPr>
        <w:ind w:left="-426" w:right="-375"/>
        <w:jc w:val="both"/>
      </w:pPr>
      <w:r w:rsidRPr="00523850">
        <w:t xml:space="preserve">Uprzejmie informujemy, iż ze względu na ograniczoną liczbę miejsc, o przyjęciu zgłoszenia </w:t>
      </w:r>
      <w:r w:rsidRPr="00523850">
        <w:br/>
        <w:t xml:space="preserve">na </w:t>
      </w:r>
      <w:r w:rsidR="00722D33">
        <w:t>szkolenie</w:t>
      </w:r>
      <w:r w:rsidRPr="00523850">
        <w:t xml:space="preserve"> decyduje kolejność zgł</w:t>
      </w:r>
      <w:r>
        <w:t xml:space="preserve">oszeń. Organizator </w:t>
      </w:r>
      <w:r w:rsidRPr="00523850">
        <w:t xml:space="preserve">potwierdzi przyjęcie zgłoszenia na </w:t>
      </w:r>
      <w:r w:rsidR="00722D33">
        <w:t>szkolenie</w:t>
      </w:r>
      <w:r w:rsidRPr="00523850">
        <w:t xml:space="preserve"> drogą e</w:t>
      </w:r>
      <w:r>
        <w:t>-</w:t>
      </w:r>
      <w:r w:rsidRPr="00523850">
        <w:t>mailową na adres podany przez uczestnika.</w:t>
      </w:r>
    </w:p>
    <w:p w:rsidR="00E32467" w:rsidRDefault="00E32467"/>
    <w:sectPr w:rsidR="00E32467" w:rsidSect="000F0013">
      <w:headerReference w:type="default" r:id="rId7"/>
      <w:footerReference w:type="even" r:id="rId8"/>
      <w:footerReference w:type="default" r:id="rId9"/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AAA" w:rsidRDefault="007D3AAA" w:rsidP="00D20C20">
      <w:r>
        <w:separator/>
      </w:r>
    </w:p>
  </w:endnote>
  <w:endnote w:type="continuationSeparator" w:id="0">
    <w:p w:rsidR="007D3AAA" w:rsidRDefault="007D3AAA" w:rsidP="00D20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F92" w:rsidRDefault="005A62D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F706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A2F92" w:rsidRDefault="007D3AA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F92" w:rsidRDefault="007D3AA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AAA" w:rsidRDefault="007D3AAA" w:rsidP="00D20C20">
      <w:r>
        <w:separator/>
      </w:r>
    </w:p>
  </w:footnote>
  <w:footnote w:type="continuationSeparator" w:id="0">
    <w:p w:rsidR="007D3AAA" w:rsidRDefault="007D3AAA" w:rsidP="00D20C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749" w:rsidRDefault="00094749" w:rsidP="009B79F9">
    <w:pPr>
      <w:pStyle w:val="Nagwek"/>
      <w:ind w:left="142"/>
    </w:pPr>
    <w:r w:rsidRPr="00094749">
      <w:rPr>
        <w:noProof/>
      </w:rPr>
      <w:drawing>
        <wp:inline distT="0" distB="0" distL="0" distR="0">
          <wp:extent cx="5504815" cy="457240"/>
          <wp:effectExtent l="0" t="0" r="635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4815" cy="457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06E"/>
    <w:rsid w:val="00034794"/>
    <w:rsid w:val="00094749"/>
    <w:rsid w:val="000B256C"/>
    <w:rsid w:val="001E314D"/>
    <w:rsid w:val="001F498D"/>
    <w:rsid w:val="00231C8E"/>
    <w:rsid w:val="00254084"/>
    <w:rsid w:val="002C3764"/>
    <w:rsid w:val="002F706E"/>
    <w:rsid w:val="00331F9F"/>
    <w:rsid w:val="003F4117"/>
    <w:rsid w:val="00406214"/>
    <w:rsid w:val="004316AA"/>
    <w:rsid w:val="004719D4"/>
    <w:rsid w:val="004B7631"/>
    <w:rsid w:val="004F050C"/>
    <w:rsid w:val="005A62D0"/>
    <w:rsid w:val="00692911"/>
    <w:rsid w:val="006B13E6"/>
    <w:rsid w:val="00717138"/>
    <w:rsid w:val="00722D33"/>
    <w:rsid w:val="00745EC5"/>
    <w:rsid w:val="00780C3D"/>
    <w:rsid w:val="007D3AAA"/>
    <w:rsid w:val="007F37C8"/>
    <w:rsid w:val="0086253D"/>
    <w:rsid w:val="0088363B"/>
    <w:rsid w:val="008E3229"/>
    <w:rsid w:val="009B79F9"/>
    <w:rsid w:val="009E4EC4"/>
    <w:rsid w:val="00A11AEF"/>
    <w:rsid w:val="00A66263"/>
    <w:rsid w:val="00B465A7"/>
    <w:rsid w:val="00B5033B"/>
    <w:rsid w:val="00B55AFD"/>
    <w:rsid w:val="00C46A1E"/>
    <w:rsid w:val="00C56F82"/>
    <w:rsid w:val="00D01A80"/>
    <w:rsid w:val="00D20C20"/>
    <w:rsid w:val="00DC1841"/>
    <w:rsid w:val="00DF4F4C"/>
    <w:rsid w:val="00E32467"/>
    <w:rsid w:val="00EE2EA9"/>
    <w:rsid w:val="00F1516E"/>
    <w:rsid w:val="00F670DD"/>
    <w:rsid w:val="00FF2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D200C13-9657-40BA-A631-7F33B74BF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iCs/>
        <w:color w:val="000000" w:themeColor="text1"/>
        <w:sz w:val="24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706E"/>
    <w:pPr>
      <w:jc w:val="left"/>
    </w:pPr>
    <w:rPr>
      <w:rFonts w:eastAsia="Times New Roman"/>
      <w:iCs w:val="0"/>
      <w:color w:val="auto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F2208"/>
    <w:pPr>
      <w:keepNext/>
      <w:keepLines/>
      <w:suppressAutoHyphens/>
      <w:spacing w:before="480"/>
      <w:jc w:val="both"/>
      <w:outlineLvl w:val="0"/>
    </w:pPr>
    <w:rPr>
      <w:rFonts w:asciiTheme="majorHAnsi" w:eastAsiaTheme="majorEastAsia" w:hAnsiTheme="majorHAnsi" w:cstheme="majorBidi"/>
      <w:b/>
      <w:bCs/>
      <w:iCs/>
      <w:color w:val="365F91" w:themeColor="accent1" w:themeShade="BF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F2208"/>
    <w:pPr>
      <w:keepNext/>
      <w:keepLines/>
      <w:suppressAutoHyphens/>
      <w:spacing w:before="200"/>
      <w:jc w:val="both"/>
      <w:outlineLvl w:val="1"/>
    </w:pPr>
    <w:rPr>
      <w:rFonts w:asciiTheme="majorHAnsi" w:eastAsiaTheme="majorEastAsia" w:hAnsiTheme="majorHAnsi" w:cstheme="majorBidi"/>
      <w:b/>
      <w:bCs/>
      <w:iCs/>
      <w:color w:val="4F81BD" w:themeColor="accent1"/>
      <w:sz w:val="26"/>
      <w:szCs w:val="26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F2208"/>
    <w:pPr>
      <w:keepNext/>
      <w:keepLines/>
      <w:suppressAutoHyphens/>
      <w:spacing w:before="200"/>
      <w:jc w:val="both"/>
      <w:outlineLvl w:val="2"/>
    </w:pPr>
    <w:rPr>
      <w:rFonts w:asciiTheme="majorHAnsi" w:eastAsiaTheme="majorEastAsia" w:hAnsiTheme="majorHAnsi" w:cstheme="majorBidi"/>
      <w:b/>
      <w:bCs/>
      <w:iCs/>
      <w:color w:val="4F81BD" w:themeColor="accent1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F2208"/>
    <w:pPr>
      <w:keepNext/>
      <w:keepLines/>
      <w:suppressAutoHyphens/>
      <w:spacing w:before="200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F2208"/>
    <w:pPr>
      <w:keepNext/>
      <w:keepLines/>
      <w:suppressAutoHyphens/>
      <w:spacing w:before="200"/>
      <w:jc w:val="both"/>
      <w:outlineLvl w:val="4"/>
    </w:pPr>
    <w:rPr>
      <w:rFonts w:asciiTheme="majorHAnsi" w:eastAsiaTheme="majorEastAsia" w:hAnsiTheme="majorHAnsi" w:cstheme="majorBidi"/>
      <w:iCs/>
      <w:color w:val="243F60" w:themeColor="accent1" w:themeShade="7F"/>
      <w:lang w:eastAsia="ar-SA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F2208"/>
    <w:pPr>
      <w:keepNext/>
      <w:keepLines/>
      <w:suppressAutoHyphens/>
      <w:spacing w:before="200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F22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FF22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FF220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rsid w:val="00FF220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rsid w:val="00FF220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rsid w:val="00FF220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ar-SA"/>
    </w:rPr>
  </w:style>
  <w:style w:type="character" w:styleId="Pogrubienie">
    <w:name w:val="Strong"/>
    <w:basedOn w:val="Domylnaczcionkaakapitu"/>
    <w:uiPriority w:val="22"/>
    <w:qFormat/>
    <w:rsid w:val="00FF2208"/>
    <w:rPr>
      <w:b/>
      <w:bCs/>
    </w:rPr>
  </w:style>
  <w:style w:type="paragraph" w:styleId="Bezodstpw">
    <w:name w:val="No Spacing"/>
    <w:uiPriority w:val="1"/>
    <w:qFormat/>
    <w:rsid w:val="00FF2208"/>
    <w:pPr>
      <w:suppressAutoHyphens/>
    </w:pPr>
    <w:rPr>
      <w:rFonts w:eastAsia="Times New Roman"/>
      <w:lang w:eastAsia="ar-SA"/>
    </w:rPr>
  </w:style>
  <w:style w:type="paragraph" w:styleId="Tytu">
    <w:name w:val="Title"/>
    <w:basedOn w:val="Normalny"/>
    <w:link w:val="TytuZnak"/>
    <w:qFormat/>
    <w:rsid w:val="002F706E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2F706E"/>
    <w:rPr>
      <w:rFonts w:eastAsia="Times New Roman"/>
      <w:b/>
      <w:bCs/>
      <w:iCs w:val="0"/>
      <w:color w:val="auto"/>
      <w:lang w:eastAsia="pl-PL"/>
    </w:rPr>
  </w:style>
  <w:style w:type="paragraph" w:styleId="Stopka">
    <w:name w:val="footer"/>
    <w:basedOn w:val="Normalny"/>
    <w:link w:val="StopkaZnak"/>
    <w:uiPriority w:val="99"/>
    <w:rsid w:val="002F70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706E"/>
    <w:rPr>
      <w:rFonts w:eastAsia="Times New Roman"/>
      <w:iCs w:val="0"/>
      <w:color w:val="auto"/>
      <w:lang w:eastAsia="pl-PL"/>
    </w:rPr>
  </w:style>
  <w:style w:type="character" w:styleId="Numerstrony">
    <w:name w:val="page number"/>
    <w:basedOn w:val="Domylnaczcionkaakapitu"/>
    <w:rsid w:val="002F706E"/>
  </w:style>
  <w:style w:type="character" w:styleId="Hipercze">
    <w:name w:val="Hyperlink"/>
    <w:basedOn w:val="Domylnaczcionkaakapitu"/>
    <w:rsid w:val="002F706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4719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719D4"/>
    <w:rPr>
      <w:rFonts w:eastAsia="Times New Roman"/>
      <w:iCs w:val="0"/>
      <w:color w:val="auto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19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19D4"/>
    <w:rPr>
      <w:rFonts w:ascii="Tahoma" w:eastAsia="Times New Roman" w:hAnsi="Tahoma" w:cs="Tahoma"/>
      <w:iCs w:val="0"/>
      <w:color w:val="auto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gnieszka.smokowska@mr.gov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Gospodarki</Company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Smokowska Agnieszka</dc:creator>
  <cp:lastModifiedBy>Stec Janusz</cp:lastModifiedBy>
  <cp:revision>2</cp:revision>
  <cp:lastPrinted>2016-09-15T07:46:00Z</cp:lastPrinted>
  <dcterms:created xsi:type="dcterms:W3CDTF">2016-09-20T07:14:00Z</dcterms:created>
  <dcterms:modified xsi:type="dcterms:W3CDTF">2016-09-20T07:14:00Z</dcterms:modified>
</cp:coreProperties>
</file>